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CE" w:rsidRPr="00CD034B" w:rsidRDefault="001319CE" w:rsidP="001319CE">
      <w:pPr>
        <w:spacing w:after="0" w:line="240" w:lineRule="auto"/>
        <w:jc w:val="center"/>
        <w:rPr>
          <w:b/>
          <w:sz w:val="20"/>
          <w:szCs w:val="20"/>
        </w:rPr>
      </w:pPr>
      <w:r w:rsidRPr="00CD034B">
        <w:rPr>
          <w:b/>
          <w:sz w:val="20"/>
          <w:szCs w:val="20"/>
        </w:rPr>
        <w:t>INDIVIDUAL SCHEDULE OF SUMMER CLERKSHIPS AND CLINICAL TEACHING</w:t>
      </w:r>
    </w:p>
    <w:p w:rsidR="001319CE" w:rsidRPr="00CD034B" w:rsidRDefault="001319CE" w:rsidP="001319CE">
      <w:pPr>
        <w:spacing w:after="0" w:line="240" w:lineRule="auto"/>
        <w:jc w:val="center"/>
        <w:rPr>
          <w:sz w:val="20"/>
          <w:szCs w:val="20"/>
        </w:rPr>
      </w:pPr>
      <w:r w:rsidRPr="00CD034B">
        <w:rPr>
          <w:b/>
          <w:sz w:val="20"/>
          <w:szCs w:val="20"/>
        </w:rPr>
        <w:t>6</w:t>
      </w:r>
      <w:r w:rsidRPr="00CD034B">
        <w:rPr>
          <w:b/>
          <w:sz w:val="20"/>
          <w:szCs w:val="20"/>
          <w:vertAlign w:val="superscript"/>
        </w:rPr>
        <w:t>th</w:t>
      </w:r>
      <w:r w:rsidRPr="00CD034B">
        <w:rPr>
          <w:b/>
          <w:sz w:val="20"/>
          <w:szCs w:val="20"/>
        </w:rPr>
        <w:t xml:space="preserve"> year of 6-year MD program (20</w:t>
      </w:r>
      <w:r w:rsidR="008F6D16" w:rsidRPr="00CD034B">
        <w:rPr>
          <w:b/>
          <w:sz w:val="20"/>
          <w:szCs w:val="20"/>
        </w:rPr>
        <w:t>20/2021</w:t>
      </w:r>
      <w:r w:rsidRPr="00CD034B">
        <w:rPr>
          <w:b/>
          <w:sz w:val="20"/>
          <w:szCs w:val="20"/>
        </w:rPr>
        <w:t>)</w:t>
      </w:r>
    </w:p>
    <w:tbl>
      <w:tblPr>
        <w:tblStyle w:val="redniasiatka3akcent2"/>
        <w:tblW w:w="11246" w:type="dxa"/>
        <w:tblInd w:w="-20" w:type="dxa"/>
        <w:tblCellMar>
          <w:left w:w="87" w:type="dxa"/>
        </w:tblCellMar>
        <w:tblLook w:val="04A0" w:firstRow="1" w:lastRow="0" w:firstColumn="1" w:lastColumn="0" w:noHBand="0" w:noVBand="1"/>
      </w:tblPr>
      <w:tblGrid>
        <w:gridCol w:w="2659"/>
        <w:gridCol w:w="8587"/>
      </w:tblGrid>
      <w:tr w:rsidR="001319CE" w:rsidTr="00C00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bottom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1319CE" w:rsidRDefault="001319CE" w:rsidP="00C00E8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Student’s Name: </w:t>
            </w:r>
          </w:p>
        </w:tc>
        <w:tc>
          <w:tcPr>
            <w:tcW w:w="8586" w:type="dxa"/>
            <w:tcBorders>
              <w:bottom w:val="single" w:sz="24" w:space="0" w:color="FFFFFF"/>
            </w:tcBorders>
            <w:shd w:val="clear" w:color="auto" w:fill="DAEEF3" w:themeFill="accent5" w:themeFillTint="33"/>
            <w:tcMar>
              <w:left w:w="87" w:type="dxa"/>
            </w:tcMar>
          </w:tcPr>
          <w:p w:rsidR="001319CE" w:rsidRDefault="001319CE" w:rsidP="00C0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1319CE" w:rsidTr="00C00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  <w:tcBorders>
              <w:right w:val="single" w:sz="24" w:space="0" w:color="FFFFFF"/>
            </w:tcBorders>
            <w:shd w:val="clear" w:color="auto" w:fill="92CDDC" w:themeFill="accent5" w:themeFillTint="99"/>
            <w:tcMar>
              <w:left w:w="87" w:type="dxa"/>
            </w:tcMar>
          </w:tcPr>
          <w:p w:rsidR="001319CE" w:rsidRDefault="001319CE" w:rsidP="00C00E8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of study:</w:t>
            </w:r>
          </w:p>
        </w:tc>
        <w:tc>
          <w:tcPr>
            <w:tcW w:w="8586" w:type="dxa"/>
            <w:shd w:val="clear" w:color="auto" w:fill="DAEEF3" w:themeFill="accent5" w:themeFillTint="33"/>
            <w:tcMar>
              <w:left w:w="87" w:type="dxa"/>
            </w:tcMar>
          </w:tcPr>
          <w:p w:rsidR="001319CE" w:rsidRDefault="001319CE" w:rsidP="00C0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</w:tbl>
    <w:p w:rsidR="001319CE" w:rsidRDefault="001319CE" w:rsidP="001319CE">
      <w:pPr>
        <w:spacing w:after="0" w:line="240" w:lineRule="auto"/>
        <w:rPr>
          <w:b/>
          <w:sz w:val="10"/>
          <w:szCs w:val="10"/>
        </w:rPr>
      </w:pPr>
      <w:bookmarkStart w:id="0" w:name="_GoBack"/>
      <w:bookmarkEnd w:id="0"/>
    </w:p>
    <w:tbl>
      <w:tblPr>
        <w:tblStyle w:val="Jasnasiatkaakcent1"/>
        <w:tblW w:w="10445" w:type="dxa"/>
        <w:tblLayout w:type="fixed"/>
        <w:tblCellMar>
          <w:left w:w="87" w:type="dxa"/>
        </w:tblCellMar>
        <w:tblLook w:val="04A0" w:firstRow="1" w:lastRow="0" w:firstColumn="1" w:lastColumn="0" w:noHBand="0" w:noVBand="1"/>
      </w:tblPr>
      <w:tblGrid>
        <w:gridCol w:w="654"/>
        <w:gridCol w:w="851"/>
        <w:gridCol w:w="992"/>
        <w:gridCol w:w="1549"/>
        <w:gridCol w:w="1685"/>
        <w:gridCol w:w="1721"/>
        <w:gridCol w:w="1889"/>
        <w:gridCol w:w="1104"/>
      </w:tblGrid>
      <w:tr w:rsidR="00DD1192" w:rsidTr="00DD1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1B6242" w:rsidRDefault="001B6242" w:rsidP="001B6242">
            <w:pPr>
              <w:rPr>
                <w:rFonts w:ascii="Cambria" w:hAnsi="Cambria"/>
                <w:sz w:val="16"/>
                <w:szCs w:val="16"/>
              </w:rPr>
            </w:pPr>
            <w:r w:rsidRPr="001B6242">
              <w:rPr>
                <w:rFonts w:ascii="Cambria" w:hAnsi="Cambria"/>
                <w:sz w:val="16"/>
                <w:szCs w:val="16"/>
              </w:rPr>
              <w:t>#</w:t>
            </w:r>
            <w:proofErr w:type="spellStart"/>
            <w:r w:rsidRPr="001B6242">
              <w:rPr>
                <w:rFonts w:ascii="Cambria" w:hAnsi="Cambria"/>
                <w:sz w:val="16"/>
                <w:szCs w:val="16"/>
              </w:rPr>
              <w:t>wk</w:t>
            </w:r>
            <w:proofErr w:type="spellEnd"/>
          </w:p>
          <w:p w:rsidR="00DD1192" w:rsidRPr="00DD1192" w:rsidRDefault="00DD1192" w:rsidP="001B6242">
            <w:pPr>
              <w:rPr>
                <w:rFonts w:ascii="Cambria" w:hAnsi="Cambria"/>
                <w:b w:val="0"/>
                <w:sz w:val="12"/>
                <w:szCs w:val="12"/>
              </w:rPr>
            </w:pPr>
            <w:r w:rsidRPr="00DD1192">
              <w:rPr>
                <w:rFonts w:ascii="Cambria" w:hAnsi="Cambria"/>
                <w:b w:val="0"/>
                <w:sz w:val="12"/>
                <w:szCs w:val="12"/>
              </w:rPr>
              <w:t>calendar</w:t>
            </w:r>
          </w:p>
        </w:tc>
        <w:tc>
          <w:tcPr>
            <w:tcW w:w="851" w:type="dxa"/>
            <w:tcBorders>
              <w:bottom w:val="single" w:sz="18" w:space="0" w:color="4F81BD"/>
            </w:tcBorders>
            <w:shd w:val="clear" w:color="auto" w:fill="auto"/>
          </w:tcPr>
          <w:p w:rsidR="001B6242" w:rsidRDefault="001B6242" w:rsidP="00DD1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#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wk</w:t>
            </w:r>
            <w:proofErr w:type="spellEnd"/>
          </w:p>
          <w:p w:rsidR="00DD1192" w:rsidRPr="00DD1192" w:rsidRDefault="00DD1192" w:rsidP="00DD11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sz w:val="12"/>
                <w:szCs w:val="12"/>
              </w:rPr>
            </w:pPr>
            <w:r w:rsidRPr="00DD1192">
              <w:rPr>
                <w:rFonts w:ascii="Cambria" w:hAnsi="Cambria"/>
                <w:b w:val="0"/>
                <w:sz w:val="12"/>
                <w:szCs w:val="12"/>
              </w:rPr>
              <w:t>academic</w:t>
            </w:r>
          </w:p>
        </w:tc>
        <w:tc>
          <w:tcPr>
            <w:tcW w:w="992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1B6242" w:rsidRPr="008F6D16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8F6D16">
              <w:rPr>
                <w:rFonts w:ascii="Cambria" w:hAnsi="Cambria"/>
                <w:sz w:val="18"/>
                <w:szCs w:val="18"/>
              </w:rPr>
              <w:t>dates</w:t>
            </w:r>
          </w:p>
        </w:tc>
        <w:tc>
          <w:tcPr>
            <w:tcW w:w="154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1B6242" w:rsidRPr="00DD1192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clinical training/</w:t>
            </w:r>
          </w:p>
          <w:p w:rsidR="001B6242" w:rsidRPr="00DD1192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summer clerkship</w:t>
            </w:r>
          </w:p>
        </w:tc>
        <w:tc>
          <w:tcPr>
            <w:tcW w:w="1685" w:type="dxa"/>
            <w:tcBorders>
              <w:bottom w:val="single" w:sz="18" w:space="0" w:color="4F81BD"/>
            </w:tcBorders>
            <w:shd w:val="clear" w:color="auto" w:fill="auto"/>
          </w:tcPr>
          <w:p w:rsidR="001B6242" w:rsidRPr="00DD1192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sz w:val="16"/>
                <w:szCs w:val="16"/>
              </w:rPr>
            </w:pPr>
            <w:r w:rsidRPr="00DD1192">
              <w:rPr>
                <w:rFonts w:ascii="Cambria" w:hAnsi="Cambria"/>
                <w:bCs w:val="0"/>
                <w:sz w:val="16"/>
                <w:szCs w:val="16"/>
              </w:rPr>
              <w:t>acceptance letter/application form</w:t>
            </w:r>
          </w:p>
        </w:tc>
        <w:tc>
          <w:tcPr>
            <w:tcW w:w="1721" w:type="dxa"/>
            <w:tcBorders>
              <w:bottom w:val="single" w:sz="18" w:space="0" w:color="4F81BD"/>
            </w:tcBorders>
            <w:shd w:val="clear" w:color="auto" w:fill="auto"/>
          </w:tcPr>
          <w:p w:rsidR="001B6242" w:rsidRPr="00DD1192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mbria" w:hAnsi="Cambria"/>
                <w:sz w:val="16"/>
                <w:szCs w:val="16"/>
              </w:rPr>
              <w:t>Place (Hospital)</w:t>
            </w:r>
          </w:p>
        </w:tc>
        <w:tc>
          <w:tcPr>
            <w:tcW w:w="1889" w:type="dxa"/>
            <w:tcBorders>
              <w:bottom w:val="single" w:sz="18" w:space="0" w:color="4F81BD"/>
            </w:tcBorders>
            <w:shd w:val="clear" w:color="auto" w:fill="auto"/>
            <w:tcMar>
              <w:left w:w="87" w:type="dxa"/>
            </w:tcMar>
          </w:tcPr>
          <w:p w:rsidR="001B6242" w:rsidRPr="00DD1192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libri" w:hAnsi="Calibri"/>
                <w:sz w:val="16"/>
                <w:szCs w:val="16"/>
              </w:rPr>
              <w:t>Affiliation (University)</w:t>
            </w:r>
          </w:p>
        </w:tc>
        <w:tc>
          <w:tcPr>
            <w:tcW w:w="1104" w:type="dxa"/>
            <w:tcBorders>
              <w:bottom w:val="single" w:sz="18" w:space="0" w:color="4F81BD"/>
            </w:tcBorders>
          </w:tcPr>
          <w:p w:rsidR="001B6242" w:rsidRPr="00DD1192" w:rsidRDefault="001B6242" w:rsidP="00C00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DD1192">
              <w:rPr>
                <w:rFonts w:ascii="Calibri" w:hAnsi="Calibri"/>
                <w:sz w:val="16"/>
                <w:szCs w:val="16"/>
              </w:rPr>
              <w:t>Documents</w:t>
            </w: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8F6D16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29.06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3.07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B6242" w:rsidRPr="008F6D16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8F6D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10.07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8F6D16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8F6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17.07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B6242" w:rsidRPr="008F6D16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8F6D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24.07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8F6D16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8F6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27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31.07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B6242" w:rsidRPr="008F6D16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8F6D1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7.08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8F6D16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8F6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F6D1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-</w:t>
            </w:r>
            <w:r w:rsidRPr="008F6D16">
              <w:rPr>
                <w:sz w:val="18"/>
                <w:szCs w:val="18"/>
              </w:rPr>
              <w:t>14.08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B6242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17-21.08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24-28.08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B6242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31.08-4.09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B6242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14-18.09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r>
              <w:rPr>
                <w:rFonts w:ascii="Cambria" w:hAnsi="Cambria"/>
                <w:sz w:val="18"/>
                <w:szCs w:val="18"/>
              </w:rPr>
              <w:t>39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21-25.09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1B6242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28.08-2.10</w:t>
            </w:r>
          </w:p>
        </w:tc>
        <w:tc>
          <w:tcPr>
            <w:tcW w:w="154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bottom w:val="single" w:sz="18" w:space="0" w:color="4F81BD" w:themeColor="accent1"/>
            </w:tcBorders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bottom w:val="single" w:sz="18" w:space="0" w:color="4F81BD" w:themeColor="accent1"/>
            </w:tcBorders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5-9.10</w:t>
            </w:r>
          </w:p>
        </w:tc>
        <w:tc>
          <w:tcPr>
            <w:tcW w:w="154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18" w:space="0" w:color="4F81BD" w:themeColor="accent1"/>
            </w:tcBorders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43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19-23.10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26-30.10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2-6.11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9-13.11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16-20.11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23-27.11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49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30.11-4.12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7-11.12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14-18.12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C2D69B" w:themeFill="accent3" w:themeFillTint="99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52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21-25.12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C2D69B" w:themeFill="accent3" w:themeFillTint="99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53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C2D69B" w:themeFill="accent3" w:themeFillTint="99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28.12-1.01</w:t>
            </w:r>
          </w:p>
        </w:tc>
        <w:tc>
          <w:tcPr>
            <w:tcW w:w="1549" w:type="dxa"/>
            <w:shd w:val="clear" w:color="auto" w:fill="C2D69B" w:themeFill="accent3" w:themeFillTint="99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</w:tc>
        <w:tc>
          <w:tcPr>
            <w:tcW w:w="1685" w:type="dxa"/>
            <w:shd w:val="clear" w:color="auto" w:fill="C2D69B" w:themeFill="accent3" w:themeFillTint="99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C2D69B" w:themeFill="accent3" w:themeFillTint="99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C2D69B" w:themeFill="accent3" w:themeFillTint="99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C2D69B" w:themeFill="accent3" w:themeFillTint="99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624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11-15.01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18-22.01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25-29.01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1-5.02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8-12.02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1B6242" w:rsidRPr="00DE52D3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15-19.02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22-26.02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DD119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1-5.03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DD119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8-12.03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B6242" w:rsidRPr="00DE52D3" w:rsidRDefault="00DD119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15-19.03</w:t>
            </w:r>
          </w:p>
        </w:tc>
        <w:tc>
          <w:tcPr>
            <w:tcW w:w="154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DD119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22-26.03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624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1192" w:rsidRDefault="00DD1192" w:rsidP="00DD1192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22 </w:t>
            </w:r>
          </w:p>
          <w:p w:rsidR="001B6242" w:rsidRPr="00DD1192" w:rsidRDefault="001B6242" w:rsidP="00DD1192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18"/>
                <w:szCs w:val="18"/>
              </w:rPr>
            </w:pPr>
            <w:r w:rsidRPr="00DD1192">
              <w:rPr>
                <w:sz w:val="14"/>
                <w:szCs w:val="14"/>
              </w:rPr>
              <w:t>Easter</w:t>
            </w:r>
          </w:p>
          <w:p w:rsidR="001B6242" w:rsidRPr="00DD1192" w:rsidRDefault="00DD1192" w:rsidP="00DD119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31.03-6.04</w:t>
            </w: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29.03-2.04</w:t>
            </w:r>
          </w:p>
        </w:tc>
        <w:tc>
          <w:tcPr>
            <w:tcW w:w="1549" w:type="dxa"/>
            <w:vMerge w:val="restart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vMerge w:val="restart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vMerge w:val="restart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vMerge w:val="restart"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vMerge w:val="restart"/>
            <w:shd w:val="clear" w:color="auto" w:fill="auto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1B624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auto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14</w:t>
            </w:r>
          </w:p>
        </w:tc>
        <w:tc>
          <w:tcPr>
            <w:tcW w:w="851" w:type="dxa"/>
            <w:vMerge/>
          </w:tcPr>
          <w:p w:rsidR="001B6242" w:rsidRPr="00DE52D3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5-9.04</w:t>
            </w:r>
          </w:p>
        </w:tc>
        <w:tc>
          <w:tcPr>
            <w:tcW w:w="1549" w:type="dxa"/>
            <w:vMerge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vMerge/>
            <w:shd w:val="clear" w:color="auto" w:fill="auto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auto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15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Pr="00DE52D3" w:rsidRDefault="00DD119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1B6242" w:rsidRPr="00DE52D3" w:rsidRDefault="00DD119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19-23.04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Default="00DD119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26-30.04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</w:tcPr>
          <w:p w:rsidR="001B6242" w:rsidRDefault="00DD119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3-7.05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Default="00DD119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10-14.05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1B6242" w:rsidRDefault="00DD119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17-21.05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1B6242" w:rsidRDefault="00DD119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DBE5F1" w:themeFill="accent1" w:themeFillTint="33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24-28.05</w:t>
            </w:r>
          </w:p>
        </w:tc>
        <w:tc>
          <w:tcPr>
            <w:tcW w:w="154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DBE5F1" w:themeFill="accent1" w:themeFillTint="33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DBE5F1" w:themeFill="accent1" w:themeFillTint="33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FFFFFF" w:themeFill="background1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1B6242" w:rsidRDefault="00DD119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31.05-4.06</w:t>
            </w:r>
          </w:p>
        </w:tc>
        <w:tc>
          <w:tcPr>
            <w:tcW w:w="154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5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FFFFFF" w:themeFill="background1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FFFFFF" w:themeFill="background1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1B6242" w:rsidRDefault="001B6242" w:rsidP="00DD11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7-11.06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C00E8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DD1192" w:rsidTr="00DD1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DE52D3" w:rsidRDefault="001B6242" w:rsidP="001B6242">
            <w:pPr>
              <w:rPr>
                <w:sz w:val="18"/>
                <w:szCs w:val="18"/>
              </w:rPr>
            </w:pPr>
            <w:r w:rsidRPr="00DE52D3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1B6242" w:rsidRDefault="001B6242" w:rsidP="00DD11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76923C" w:themeFill="accent3" w:themeFillShade="BF"/>
            <w:tcMar>
              <w:left w:w="87" w:type="dxa"/>
            </w:tcMar>
          </w:tcPr>
          <w:p w:rsidR="001B6242" w:rsidRPr="008F6D16" w:rsidRDefault="001B6242" w:rsidP="001319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14-18.06</w:t>
            </w:r>
          </w:p>
        </w:tc>
        <w:tc>
          <w:tcPr>
            <w:tcW w:w="154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C00E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Session</w:t>
            </w:r>
          </w:p>
        </w:tc>
        <w:tc>
          <w:tcPr>
            <w:tcW w:w="1685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21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889" w:type="dxa"/>
            <w:shd w:val="clear" w:color="auto" w:fill="76923C" w:themeFill="accent3" w:themeFillShade="BF"/>
            <w:tcMar>
              <w:left w:w="87" w:type="dxa"/>
            </w:tcMar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76923C" w:themeFill="accent3" w:themeFillShade="BF"/>
          </w:tcPr>
          <w:p w:rsidR="001B6242" w:rsidRDefault="001B6242" w:rsidP="00131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82DA7" w:rsidRDefault="00282DA7" w:rsidP="00DD1192"/>
    <w:sectPr w:rsidR="00282DA7" w:rsidSect="00CD034B">
      <w:pgSz w:w="12240" w:h="15840"/>
      <w:pgMar w:top="284" w:right="567" w:bottom="142" w:left="567" w:header="0" w:footer="0" w:gutter="0"/>
      <w:pgBorders w:offsetFrom="page">
        <w:top w:val="single" w:sz="18" w:space="24" w:color="4F81BD" w:themeColor="accent1"/>
      </w:pgBorders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34B" w:rsidRDefault="00CD034B" w:rsidP="00CD034B">
      <w:pPr>
        <w:spacing w:after="0" w:line="240" w:lineRule="auto"/>
      </w:pPr>
      <w:r>
        <w:separator/>
      </w:r>
    </w:p>
  </w:endnote>
  <w:endnote w:type="continuationSeparator" w:id="0">
    <w:p w:rsidR="00CD034B" w:rsidRDefault="00CD034B" w:rsidP="00CD0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34B" w:rsidRDefault="00CD034B" w:rsidP="00CD034B">
      <w:pPr>
        <w:spacing w:after="0" w:line="240" w:lineRule="auto"/>
      </w:pPr>
      <w:r>
        <w:separator/>
      </w:r>
    </w:p>
  </w:footnote>
  <w:footnote w:type="continuationSeparator" w:id="0">
    <w:p w:rsidR="00CD034B" w:rsidRDefault="00CD034B" w:rsidP="00CD0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7F2B"/>
    <w:multiLevelType w:val="hybridMultilevel"/>
    <w:tmpl w:val="D96A4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B6C34"/>
    <w:multiLevelType w:val="hybridMultilevel"/>
    <w:tmpl w:val="ACC80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E"/>
    <w:rsid w:val="000550CA"/>
    <w:rsid w:val="001319CE"/>
    <w:rsid w:val="001B6242"/>
    <w:rsid w:val="00282DA7"/>
    <w:rsid w:val="00293634"/>
    <w:rsid w:val="00324C3C"/>
    <w:rsid w:val="00444A0F"/>
    <w:rsid w:val="007D4F95"/>
    <w:rsid w:val="007E197D"/>
    <w:rsid w:val="0081038B"/>
    <w:rsid w:val="0086696E"/>
    <w:rsid w:val="0089021C"/>
    <w:rsid w:val="008F6D16"/>
    <w:rsid w:val="00CD034B"/>
    <w:rsid w:val="00DD1192"/>
    <w:rsid w:val="00DE52D3"/>
    <w:rsid w:val="00F025CF"/>
    <w:rsid w:val="00FD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C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1319C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1319C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DE5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34B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D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34B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9C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asiatka3akcent2">
    <w:name w:val="Medium Grid 3 Accent 2"/>
    <w:basedOn w:val="Standardowy"/>
    <w:uiPriority w:val="69"/>
    <w:rsid w:val="001319C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Jasnasiatkaakcent1">
    <w:name w:val="Light Grid Accent 1"/>
    <w:basedOn w:val="Standardowy"/>
    <w:uiPriority w:val="62"/>
    <w:rsid w:val="001319C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DE5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34B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D03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34B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89587A7026F43A83AA3E318C1CEFF" ma:contentTypeVersion="12" ma:contentTypeDescription="Create a new document." ma:contentTypeScope="" ma:versionID="79b51f45d383da40d4a4b74cbce4bdf5">
  <xsd:schema xmlns:xsd="http://www.w3.org/2001/XMLSchema" xmlns:xs="http://www.w3.org/2001/XMLSchema" xmlns:p="http://schemas.microsoft.com/office/2006/metadata/properties" xmlns:ns2="ab2abf51-508b-42d9-b932-5bb6eee41fc9" xmlns:ns3="e15d462e-4815-4b01-b980-d2993cfb1590" targetNamespace="http://schemas.microsoft.com/office/2006/metadata/properties" ma:root="true" ma:fieldsID="63f640604c2607d21702bf861ef31b7b" ns2:_="" ns3:_="">
    <xsd:import namespace="ab2abf51-508b-42d9-b932-5bb6eee41fc9"/>
    <xsd:import namespace="e15d462e-4815-4b01-b980-d2993cfb15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abf51-508b-42d9-b932-5bb6eee41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462e-4815-4b01-b980-d2993cfb15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81A45-3F5F-494B-A393-251902E574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19FEF-1615-4385-A29A-D2C08EBD8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abf51-508b-42d9-b932-5bb6eee41fc9"/>
    <ds:schemaRef ds:uri="e15d462e-4815-4b01-b980-d2993cfb1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CAC5F-35BE-4B0B-9141-2FA501C1BA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Stańczykiewicz Edyta</dc:creator>
  <cp:lastModifiedBy>Stańczykiewicz Edyta</cp:lastModifiedBy>
  <cp:revision>9</cp:revision>
  <dcterms:created xsi:type="dcterms:W3CDTF">2019-08-19T07:37:00Z</dcterms:created>
  <dcterms:modified xsi:type="dcterms:W3CDTF">2020-07-08T08:58:00Z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0x010100A8789587A7026F43A83AA3E318C1CEFF</vt:lpwstr>
  </property>
</Properties>
</file>